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9D5B" w14:textId="1474B662" w:rsidR="00CF0E9D" w:rsidRPr="00AC4C64" w:rsidRDefault="00CF0E9D" w:rsidP="0A3088CF">
      <w:pPr>
        <w:rPr>
          <w:rFonts w:asciiTheme="majorHAnsi" w:eastAsia="Times New Roman" w:hAnsiTheme="majorHAnsi" w:cstheme="majorBidi"/>
          <w:b/>
          <w:bCs/>
          <w:kern w:val="0"/>
          <w:sz w:val="20"/>
          <w:szCs w:val="20"/>
          <w:lang w:eastAsia="en-GB"/>
          <w14:ligatures w14:val="none"/>
        </w:rPr>
      </w:pPr>
      <w:r w:rsidRPr="00AC4C64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32118CD6" wp14:editId="6654AC15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A3088CF">
        <w:rPr>
          <w:rFonts w:asciiTheme="majorHAnsi" w:eastAsia="Times New Roman" w:hAnsiTheme="majorHAnsi" w:cstheme="majorBidi"/>
          <w:b/>
          <w:bCs/>
          <w:noProof/>
          <w:kern w:val="0"/>
          <w:sz w:val="20"/>
          <w:szCs w:val="20"/>
          <w:lang w:eastAsia="en-GB"/>
        </w:rPr>
        <w:t xml:space="preserve"> </w:t>
      </w:r>
    </w:p>
    <w:p w14:paraId="24DFA033" w14:textId="31427881" w:rsidR="00CF0E9D" w:rsidRPr="00AC4C64" w:rsidRDefault="00CF0E9D" w:rsidP="266278F9">
      <w:pPr>
        <w:spacing w:before="100" w:beforeAutospacing="1" w:after="100" w:afterAutospacing="1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Policy</w:t>
      </w:r>
    </w:p>
    <w:p w14:paraId="0740F06E" w14:textId="397F0A3E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00D00CE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en-GB"/>
          <w14:ligatures w14:val="none"/>
        </w:rPr>
        <w:br/>
      </w:r>
      <w:r w:rsidRPr="266278F9">
        <w:rPr>
          <w:rFonts w:eastAsiaTheme="minorEastAsia"/>
          <w:b/>
          <w:bCs/>
          <w:color w:val="000000" w:themeColor="text1"/>
          <w:sz w:val="20"/>
          <w:szCs w:val="20"/>
          <w:lang w:eastAsia="en-GB"/>
        </w:rPr>
        <w:t>Version:</w:t>
      </w:r>
    </w:p>
    <w:p w14:paraId="615453E5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Purpose of this Policy</w:t>
      </w:r>
    </w:p>
    <w:p w14:paraId="7B237146" w14:textId="0F2A0AAF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purpose of this Safeguarding Policy is to ensure that </w:t>
      </w:r>
      <w:r w:rsidR="00C866F1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Equity C</w:t>
      </w:r>
      <w:r w:rsidR="00CF0E9D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h</w:t>
      </w:r>
      <w:r w:rsidR="00C866F1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aritable Trust 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fulfils its legal and moral responsibilities to protect:</w:t>
      </w:r>
    </w:p>
    <w:p w14:paraId="19BD78A7" w14:textId="77777777" w:rsidR="00622CA1" w:rsidRPr="00D00CE0" w:rsidRDefault="00622CA1" w:rsidP="00B53448">
      <w:pPr>
        <w:numPr>
          <w:ilvl w:val="0"/>
          <w:numId w:val="4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Vulnerable adults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who engage with or are supported by the charity</w:t>
      </w:r>
    </w:p>
    <w:p w14:paraId="14CA59A4" w14:textId="77777777" w:rsidR="00622CA1" w:rsidRPr="00D00CE0" w:rsidRDefault="00622CA1" w:rsidP="00B53448">
      <w:pPr>
        <w:numPr>
          <w:ilvl w:val="0"/>
          <w:numId w:val="4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All beneficiaries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, regardless of vulnerability</w:t>
      </w:r>
    </w:p>
    <w:p w14:paraId="31DD9A2F" w14:textId="77777777" w:rsidR="00622CA1" w:rsidRPr="00D00CE0" w:rsidRDefault="00622CA1" w:rsidP="00B53448">
      <w:pPr>
        <w:numPr>
          <w:ilvl w:val="0"/>
          <w:numId w:val="4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Staff, volunteers, trustees, contractors, and anyone representing the charity</w:t>
      </w:r>
    </w:p>
    <w:p w14:paraId="1D70B9FE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This policy aligns with the 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Charity Commission’s guidance on safeguarding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, including:</w:t>
      </w:r>
    </w:p>
    <w:p w14:paraId="089C129A" w14:textId="77777777" w:rsidR="00622CA1" w:rsidRPr="00D00CE0" w:rsidRDefault="00622CA1" w:rsidP="00B53448">
      <w:pPr>
        <w:numPr>
          <w:ilvl w:val="0"/>
          <w:numId w:val="5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i/>
          <w:iCs/>
          <w:color w:val="000000"/>
          <w:kern w:val="0"/>
          <w:sz w:val="20"/>
          <w:szCs w:val="20"/>
          <w:lang w:eastAsia="en-GB"/>
          <w14:ligatures w14:val="none"/>
        </w:rPr>
        <w:t>“Charities and Safeguarding”</w:t>
      </w:r>
    </w:p>
    <w:p w14:paraId="668262CD" w14:textId="77777777" w:rsidR="00622CA1" w:rsidRPr="00D00CE0" w:rsidRDefault="00622CA1" w:rsidP="00B53448">
      <w:pPr>
        <w:numPr>
          <w:ilvl w:val="0"/>
          <w:numId w:val="5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i/>
          <w:iCs/>
          <w:color w:val="000000"/>
          <w:kern w:val="0"/>
          <w:sz w:val="20"/>
          <w:szCs w:val="20"/>
          <w:lang w:eastAsia="en-GB"/>
          <w14:ligatures w14:val="none"/>
        </w:rPr>
        <w:t>“Safeguarding and protecting people for charities and trustees”</w:t>
      </w:r>
    </w:p>
    <w:p w14:paraId="295419E9" w14:textId="5E15CD98" w:rsidR="00CF0E9D" w:rsidRPr="00436A0E" w:rsidRDefault="00622CA1" w:rsidP="00B53448">
      <w:pPr>
        <w:numPr>
          <w:ilvl w:val="0"/>
          <w:numId w:val="5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Relevant UK statutory guidance (e.g., Care Act 2014, Working Together to Safeguard Children if applicable)</w:t>
      </w:r>
    </w:p>
    <w:p w14:paraId="4F81E1C0" w14:textId="5FCE6F93" w:rsidR="00622CA1" w:rsidRPr="00D00CE0" w:rsidRDefault="00622CA1" w:rsidP="00B53448">
      <w:pPr>
        <w:numPr>
          <w:ilvl w:val="0"/>
          <w:numId w:val="5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Scope</w:t>
      </w:r>
    </w:p>
    <w:p w14:paraId="44BE697A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This policy applies to:</w:t>
      </w:r>
    </w:p>
    <w:p w14:paraId="57E14848" w14:textId="77777777" w:rsidR="00622CA1" w:rsidRPr="00D00CE0" w:rsidRDefault="00622CA1" w:rsidP="00B53448">
      <w:pPr>
        <w:numPr>
          <w:ilvl w:val="0"/>
          <w:numId w:val="5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charity activities, services, events, and digital/remote interactions</w:t>
      </w:r>
    </w:p>
    <w:p w14:paraId="789EDFA0" w14:textId="77777777" w:rsidR="00622CA1" w:rsidRPr="00D00CE0" w:rsidRDefault="00622CA1" w:rsidP="00B53448">
      <w:pPr>
        <w:numPr>
          <w:ilvl w:val="0"/>
          <w:numId w:val="5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people associated with the charity (staff, volunteers, trustees, consultants, partners)</w:t>
      </w:r>
    </w:p>
    <w:p w14:paraId="516F5A71" w14:textId="41715187" w:rsidR="00622CA1" w:rsidRPr="00D00CE0" w:rsidRDefault="00622CA1" w:rsidP="00B53448">
      <w:pPr>
        <w:numPr>
          <w:ilvl w:val="0"/>
          <w:numId w:val="5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locations where the charity operates</w:t>
      </w:r>
    </w:p>
    <w:p w14:paraId="37ED84B5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Definitions</w:t>
      </w:r>
    </w:p>
    <w:p w14:paraId="2E08F490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3.1 Safeguarding</w:t>
      </w:r>
    </w:p>
    <w:p w14:paraId="289B05DD" w14:textId="7C6CF78A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Safeguarding means protecting a person’s right to live and work in safety, free from abuse or neglect.</w:t>
      </w:r>
    </w:p>
    <w:p w14:paraId="5E3CC90C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3.2 Vulnerable Adult</w:t>
      </w:r>
    </w:p>
    <w:p w14:paraId="5CF9C26D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As defined by the Care Act 2014, an adult who:</w:t>
      </w:r>
    </w:p>
    <w:p w14:paraId="74A4AD1B" w14:textId="77777777" w:rsidR="00622CA1" w:rsidRPr="00D00CE0" w:rsidRDefault="00622CA1" w:rsidP="00B53448">
      <w:pPr>
        <w:numPr>
          <w:ilvl w:val="0"/>
          <w:numId w:val="5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Has care and support needs</w:t>
      </w:r>
    </w:p>
    <w:p w14:paraId="6C91D905" w14:textId="77777777" w:rsidR="00622CA1" w:rsidRPr="00D00CE0" w:rsidRDefault="00622CA1" w:rsidP="00B53448">
      <w:pPr>
        <w:numPr>
          <w:ilvl w:val="0"/>
          <w:numId w:val="5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Is experiencing or at risk of abuse or neglect</w:t>
      </w:r>
    </w:p>
    <w:p w14:paraId="323F8A88" w14:textId="77777777" w:rsidR="00622CA1" w:rsidRPr="00D00CE0" w:rsidRDefault="00622CA1" w:rsidP="00B53448">
      <w:pPr>
        <w:numPr>
          <w:ilvl w:val="0"/>
          <w:numId w:val="5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Is unable to protect themselves</w:t>
      </w:r>
    </w:p>
    <w:p w14:paraId="4AB244AB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3.3 Types of Abuse</w:t>
      </w:r>
    </w:p>
    <w:p w14:paraId="340135FA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Abuse may include, but is not limited to:</w:t>
      </w:r>
    </w:p>
    <w:p w14:paraId="2D809A34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Physical, emotional or psychological abuse</w:t>
      </w:r>
    </w:p>
    <w:p w14:paraId="39A88353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Sexual abuse or exploitation</w:t>
      </w:r>
    </w:p>
    <w:p w14:paraId="10C2D71B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Financial abuse</w:t>
      </w:r>
    </w:p>
    <w:p w14:paraId="1DC2D305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Neglect or self-neglect</w:t>
      </w:r>
    </w:p>
    <w:p w14:paraId="562620BC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lastRenderedPageBreak/>
        <w:t>Institutional/organisational abuse</w:t>
      </w:r>
    </w:p>
    <w:p w14:paraId="0FC2B5CD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Discriminatory abuse</w:t>
      </w:r>
    </w:p>
    <w:p w14:paraId="3BC5235C" w14:textId="77777777" w:rsidR="00622CA1" w:rsidRPr="00D00CE0" w:rsidRDefault="00622CA1" w:rsidP="00B53448">
      <w:pPr>
        <w:numPr>
          <w:ilvl w:val="0"/>
          <w:numId w:val="5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Digital/online abuse</w:t>
      </w:r>
    </w:p>
    <w:p w14:paraId="7AEC4CA9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Principles</w:t>
      </w:r>
    </w:p>
    <w:p w14:paraId="5645DA64" w14:textId="05899262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Equity Charitable Trust adheres to the following safeguarding principles:</w:t>
      </w:r>
    </w:p>
    <w:p w14:paraId="50D816DA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Zero tolerance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of all forms of abuse</w:t>
      </w:r>
    </w:p>
    <w:p w14:paraId="0CF191F3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Duty of care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to all beneficiaries and staff</w:t>
      </w:r>
    </w:p>
    <w:p w14:paraId="2A78C835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Empowerment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: supporting people to make informed choices</w:t>
      </w:r>
    </w:p>
    <w:p w14:paraId="76A5642E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Prevention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: </w:t>
      </w:r>
      <w:proofErr w:type="gramStart"/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taking action</w:t>
      </w:r>
      <w:proofErr w:type="gramEnd"/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before harm occurs</w:t>
      </w:r>
    </w:p>
    <w:p w14:paraId="42012B20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Accountability and transparency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in reporting and responding</w:t>
      </w:r>
    </w:p>
    <w:p w14:paraId="41E0528D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Partnership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with local authorities, police, regulators, and other agencies</w:t>
      </w:r>
    </w:p>
    <w:p w14:paraId="55CBC297" w14:textId="77777777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Proportionality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: responding to concerns in a measured way</w:t>
      </w:r>
    </w:p>
    <w:p w14:paraId="3368C097" w14:textId="4679DC4B" w:rsidR="00622CA1" w:rsidRPr="00D00CE0" w:rsidRDefault="00622CA1" w:rsidP="00B53448">
      <w:pPr>
        <w:numPr>
          <w:ilvl w:val="0"/>
          <w:numId w:val="5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Learning and continuous improvement</w:t>
      </w:r>
    </w:p>
    <w:p w14:paraId="74763E38" w14:textId="17870F75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5. Responsibilities</w:t>
      </w:r>
    </w:p>
    <w:p w14:paraId="773DDD95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5.1 Trustees</w:t>
      </w:r>
    </w:p>
    <w:p w14:paraId="682AD3D2" w14:textId="4E0D0438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board of trustees has overall accountability for safeguarding and must:</w:t>
      </w:r>
    </w:p>
    <w:p w14:paraId="51C65414" w14:textId="3FBCE967" w:rsidR="00622CA1" w:rsidRPr="00D00CE0" w:rsidRDefault="00622CA1" w:rsidP="00B53448">
      <w:pPr>
        <w:pStyle w:val="ListParagraph"/>
        <w:numPr>
          <w:ilvl w:val="0"/>
          <w:numId w:val="7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Elect a Designated Safeguarding Lead/Officer (DSO)</w:t>
      </w:r>
    </w:p>
    <w:p w14:paraId="11DBAC11" w14:textId="77777777" w:rsidR="00622CA1" w:rsidRPr="00D00CE0" w:rsidRDefault="00622CA1" w:rsidP="00B53448">
      <w:pPr>
        <w:pStyle w:val="ListParagraph"/>
        <w:numPr>
          <w:ilvl w:val="0"/>
          <w:numId w:val="7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Ensure robust policies and procedures are in place</w:t>
      </w:r>
    </w:p>
    <w:p w14:paraId="683B58E2" w14:textId="77777777" w:rsidR="00622CA1" w:rsidRPr="00D00CE0" w:rsidRDefault="00622CA1" w:rsidP="00B53448">
      <w:pPr>
        <w:pStyle w:val="ListParagraph"/>
        <w:numPr>
          <w:ilvl w:val="0"/>
          <w:numId w:val="7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Review safeguarding performance annually</w:t>
      </w:r>
    </w:p>
    <w:p w14:paraId="0B64DB3F" w14:textId="77777777" w:rsidR="00622CA1" w:rsidRPr="00D00CE0" w:rsidRDefault="00622CA1" w:rsidP="00B53448">
      <w:pPr>
        <w:pStyle w:val="ListParagraph"/>
        <w:numPr>
          <w:ilvl w:val="0"/>
          <w:numId w:val="7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Ensure risks are identified in the risk register</w:t>
      </w:r>
    </w:p>
    <w:p w14:paraId="47460201" w14:textId="0FAD6E15" w:rsidR="00622CA1" w:rsidRPr="00D00CE0" w:rsidRDefault="00622CA1" w:rsidP="00B53448">
      <w:pPr>
        <w:pStyle w:val="ListParagraph"/>
        <w:numPr>
          <w:ilvl w:val="0"/>
          <w:numId w:val="7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 serious incidents to the Charity Commission as required</w:t>
      </w:r>
    </w:p>
    <w:p w14:paraId="63C7AC90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5.2 Staff and Volunteers</w:t>
      </w:r>
    </w:p>
    <w:p w14:paraId="7E340619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staff and volunteers must:</w:t>
      </w:r>
    </w:p>
    <w:p w14:paraId="2CDADB9A" w14:textId="77777777" w:rsidR="00622CA1" w:rsidRPr="00D00CE0" w:rsidRDefault="00622CA1" w:rsidP="00B53448">
      <w:pPr>
        <w:numPr>
          <w:ilvl w:val="0"/>
          <w:numId w:val="5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Read and follow this policy</w:t>
      </w:r>
    </w:p>
    <w:p w14:paraId="632779C9" w14:textId="77777777" w:rsidR="00622CA1" w:rsidRPr="00D00CE0" w:rsidRDefault="00622CA1" w:rsidP="00B53448">
      <w:pPr>
        <w:numPr>
          <w:ilvl w:val="0"/>
          <w:numId w:val="5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Undertake safeguarding training appropriate to their role</w:t>
      </w:r>
    </w:p>
    <w:p w14:paraId="7C7801DC" w14:textId="77777777" w:rsidR="00622CA1" w:rsidRPr="00D00CE0" w:rsidRDefault="00622CA1" w:rsidP="00B53448">
      <w:pPr>
        <w:numPr>
          <w:ilvl w:val="0"/>
          <w:numId w:val="5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 concerns immediately</w:t>
      </w:r>
    </w:p>
    <w:p w14:paraId="22EC6011" w14:textId="77777777" w:rsidR="00622CA1" w:rsidRPr="00D00CE0" w:rsidRDefault="00622CA1" w:rsidP="00B53448">
      <w:pPr>
        <w:numPr>
          <w:ilvl w:val="0"/>
          <w:numId w:val="5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Maintain professional boundaries</w:t>
      </w:r>
    </w:p>
    <w:p w14:paraId="612E2B7D" w14:textId="77777777" w:rsidR="00622CA1" w:rsidRPr="00D00CE0" w:rsidRDefault="00622CA1" w:rsidP="00B53448">
      <w:pPr>
        <w:numPr>
          <w:ilvl w:val="0"/>
          <w:numId w:val="5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Act in the best interests of beneficiaries</w:t>
      </w:r>
    </w:p>
    <w:p w14:paraId="434746E8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5.3 Safeguarding Lead / Designated Safeguarding Officer (DSO)</w:t>
      </w:r>
    </w:p>
    <w:p w14:paraId="20780CB9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DSO will:</w:t>
      </w:r>
    </w:p>
    <w:p w14:paraId="388CD1E6" w14:textId="77777777" w:rsidR="00622CA1" w:rsidRPr="00D00CE0" w:rsidRDefault="00622CA1" w:rsidP="00B53448">
      <w:pPr>
        <w:numPr>
          <w:ilvl w:val="0"/>
          <w:numId w:val="5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Receive reports of safeguarding concerns</w:t>
      </w:r>
    </w:p>
    <w:p w14:paraId="0D5D4358" w14:textId="77777777" w:rsidR="00622CA1" w:rsidRPr="00D00CE0" w:rsidRDefault="00622CA1" w:rsidP="00B53448">
      <w:pPr>
        <w:numPr>
          <w:ilvl w:val="0"/>
          <w:numId w:val="5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Liaise with local authorities and police</w:t>
      </w:r>
    </w:p>
    <w:p w14:paraId="4DED31D4" w14:textId="77777777" w:rsidR="00622CA1" w:rsidRPr="00D00CE0" w:rsidRDefault="00622CA1" w:rsidP="00B53448">
      <w:pPr>
        <w:numPr>
          <w:ilvl w:val="0"/>
          <w:numId w:val="5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Keep accurate safeguarding records</w:t>
      </w:r>
    </w:p>
    <w:p w14:paraId="3A266882" w14:textId="051D2F8F" w:rsidR="00622CA1" w:rsidRPr="00CF0E9D" w:rsidRDefault="00622CA1" w:rsidP="00B53448">
      <w:pPr>
        <w:numPr>
          <w:ilvl w:val="0"/>
          <w:numId w:val="5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Provide advice and support to staff</w:t>
      </w:r>
    </w:p>
    <w:p w14:paraId="6E842468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Recruitment and Pre-Appointment Checks</w:t>
      </w:r>
    </w:p>
    <w:p w14:paraId="5E759A2C" w14:textId="2E3A8225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Equity Charitable Trust</w:t>
      </w:r>
      <w:r w:rsidR="00436A0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’s </w:t>
      </w:r>
      <w:r w:rsidR="00CF0E9D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staff and trustees </w:t>
      </w:r>
      <w:r w:rsidR="00436A0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will follow 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 recruitment practices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, including:</w:t>
      </w:r>
      <w:r w:rsidR="00436A0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(reference which act?)</w:t>
      </w:r>
    </w:p>
    <w:p w14:paraId="60A87581" w14:textId="77777777" w:rsidR="00622CA1" w:rsidRPr="00D00CE0" w:rsidRDefault="00622CA1" w:rsidP="00B53448">
      <w:pPr>
        <w:numPr>
          <w:ilvl w:val="0"/>
          <w:numId w:val="5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Role descriptions including safeguarding responsibilities</w:t>
      </w:r>
    </w:p>
    <w:p w14:paraId="39B0C8CE" w14:textId="77777777" w:rsidR="00622CA1" w:rsidRPr="00D00CE0" w:rsidRDefault="00622CA1" w:rsidP="00B53448">
      <w:pPr>
        <w:numPr>
          <w:ilvl w:val="0"/>
          <w:numId w:val="5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Application and interview processes assessing safeguarding attitudes</w:t>
      </w:r>
    </w:p>
    <w:p w14:paraId="7CB6F692" w14:textId="77777777" w:rsidR="00622CA1" w:rsidRPr="00D00CE0" w:rsidRDefault="00622CA1" w:rsidP="00B53448">
      <w:pPr>
        <w:numPr>
          <w:ilvl w:val="0"/>
          <w:numId w:val="5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lastRenderedPageBreak/>
        <w:t>Verification of references and identity</w:t>
      </w:r>
    </w:p>
    <w:p w14:paraId="2D3F0157" w14:textId="617C30B2" w:rsidR="00622CA1" w:rsidRPr="00D00CE0" w:rsidRDefault="00622CA1" w:rsidP="00B53448">
      <w:pPr>
        <w:numPr>
          <w:ilvl w:val="0"/>
          <w:numId w:val="5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Clear induction, including this policy</w:t>
      </w:r>
    </w:p>
    <w:p w14:paraId="65233C2C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Training and Supervision</w:t>
      </w:r>
    </w:p>
    <w:p w14:paraId="13C84E76" w14:textId="159F8FC6" w:rsidR="00622CA1" w:rsidRPr="00D00CE0" w:rsidRDefault="00622CA1" w:rsidP="00B53448">
      <w:pPr>
        <w:numPr>
          <w:ilvl w:val="0"/>
          <w:numId w:val="5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staff and volunteers receive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safeguarding training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on induction</w:t>
      </w:r>
    </w:p>
    <w:p w14:paraId="0676BC9E" w14:textId="77777777" w:rsidR="00622CA1" w:rsidRPr="00D00CE0" w:rsidRDefault="00622CA1" w:rsidP="00B53448">
      <w:pPr>
        <w:numPr>
          <w:ilvl w:val="0"/>
          <w:numId w:val="5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Refresher training is provided at least 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every 2–3 years</w:t>
      </w:r>
    </w:p>
    <w:p w14:paraId="142EB246" w14:textId="00BDED7D" w:rsidR="00622CA1" w:rsidRPr="00D00CE0" w:rsidRDefault="00622CA1" w:rsidP="00B53448">
      <w:pPr>
        <w:numPr>
          <w:ilvl w:val="0"/>
          <w:numId w:val="5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Safeguarding Lead receives </w:t>
      </w:r>
      <w:r w:rsidR="00CF0E9D"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ongoing 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safeguarding training</w:t>
      </w:r>
    </w:p>
    <w:p w14:paraId="1C3C2A94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Code of Conduct</w:t>
      </w:r>
    </w:p>
    <w:p w14:paraId="4B3A2424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Staff and volunteers must:</w:t>
      </w:r>
    </w:p>
    <w:p w14:paraId="108968A6" w14:textId="77777777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Treat all people with dignity and respect</w:t>
      </w:r>
    </w:p>
    <w:p w14:paraId="02806D8B" w14:textId="77777777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Maintain appropriate professional boundaries</w:t>
      </w:r>
    </w:p>
    <w:p w14:paraId="13F71AAE" w14:textId="77777777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Never engage in sexual or inappropriate relationships with beneficiaries</w:t>
      </w:r>
    </w:p>
    <w:p w14:paraId="09C74D00" w14:textId="77777777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Avoid one-to-one situations that could increase risk, unless properly managed</w:t>
      </w:r>
    </w:p>
    <w:p w14:paraId="3DE19D91" w14:textId="77777777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Use digital and social media responsibly and professionally</w:t>
      </w:r>
    </w:p>
    <w:p w14:paraId="60A4BA6B" w14:textId="6DBECD14" w:rsidR="00622CA1" w:rsidRPr="00D00CE0" w:rsidRDefault="00622CA1" w:rsidP="00B53448">
      <w:pPr>
        <w:numPr>
          <w:ilvl w:val="0"/>
          <w:numId w:val="6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 conflicts of interest or concerns of misconduct</w:t>
      </w:r>
    </w:p>
    <w:p w14:paraId="2A9091A2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Recognising and Responding to Safeguarding Concerns</w:t>
      </w:r>
    </w:p>
    <w:p w14:paraId="072FC9DF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9.1 Reporting a Concern</w:t>
      </w:r>
    </w:p>
    <w:p w14:paraId="4F603791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Anyone representing the charity must 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report concerns immediately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to the Safeguarding Lead.</w:t>
      </w:r>
      <w:r w:rsidRPr="00D00CE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en-GB"/>
          <w14:ligatures w14:val="none"/>
        </w:rPr>
        <w:br/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Reports may relate to:</w:t>
      </w:r>
    </w:p>
    <w:p w14:paraId="3940A16C" w14:textId="77777777" w:rsidR="00622CA1" w:rsidRPr="00D00CE0" w:rsidRDefault="00622CA1" w:rsidP="00B53448">
      <w:pPr>
        <w:numPr>
          <w:ilvl w:val="0"/>
          <w:numId w:val="6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Abuse witnessed or disclosed</w:t>
      </w:r>
    </w:p>
    <w:p w14:paraId="7F7D8DB6" w14:textId="77777777" w:rsidR="00622CA1" w:rsidRPr="00D00CE0" w:rsidRDefault="00622CA1" w:rsidP="00B53448">
      <w:pPr>
        <w:numPr>
          <w:ilvl w:val="0"/>
          <w:numId w:val="6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Concerns about another staff member or volunteer</w:t>
      </w:r>
    </w:p>
    <w:p w14:paraId="0EB28B63" w14:textId="77777777" w:rsidR="00622CA1" w:rsidRPr="00D00CE0" w:rsidRDefault="00622CA1" w:rsidP="00B53448">
      <w:pPr>
        <w:numPr>
          <w:ilvl w:val="0"/>
          <w:numId w:val="6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Unsafe practices</w:t>
      </w:r>
    </w:p>
    <w:p w14:paraId="729A09A3" w14:textId="77777777" w:rsidR="00622CA1" w:rsidRPr="00D00CE0" w:rsidRDefault="00622CA1" w:rsidP="00B53448">
      <w:pPr>
        <w:numPr>
          <w:ilvl w:val="0"/>
          <w:numId w:val="6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Concerns about organisational failures</w:t>
      </w:r>
    </w:p>
    <w:p w14:paraId="1A70A6A8" w14:textId="77777777" w:rsidR="00622CA1" w:rsidRPr="00D00CE0" w:rsidRDefault="00622CA1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9.2 If someone discloses abuse</w:t>
      </w:r>
    </w:p>
    <w:p w14:paraId="6EB638D8" w14:textId="48484E96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Staff/</w:t>
      </w:r>
      <w:r w:rsidR="00CF0E9D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Trustees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must:</w:t>
      </w:r>
    </w:p>
    <w:p w14:paraId="5FAFB10D" w14:textId="77777777" w:rsidR="00622CA1" w:rsidRPr="00D00CE0" w:rsidRDefault="00622CA1" w:rsidP="00B53448">
      <w:pPr>
        <w:numPr>
          <w:ilvl w:val="0"/>
          <w:numId w:val="6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Listen without judgement</w:t>
      </w:r>
    </w:p>
    <w:p w14:paraId="72281FDA" w14:textId="77777777" w:rsidR="00622CA1" w:rsidRPr="00D00CE0" w:rsidRDefault="00622CA1" w:rsidP="00B53448">
      <w:pPr>
        <w:numPr>
          <w:ilvl w:val="0"/>
          <w:numId w:val="6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Stay calm and supportive</w:t>
      </w:r>
    </w:p>
    <w:p w14:paraId="085AF020" w14:textId="77777777" w:rsidR="00622CA1" w:rsidRPr="00D00CE0" w:rsidRDefault="00622CA1" w:rsidP="00B53448">
      <w:pPr>
        <w:numPr>
          <w:ilvl w:val="0"/>
          <w:numId w:val="6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Not promise confidentiality</w:t>
      </w:r>
    </w:p>
    <w:p w14:paraId="23BAADC1" w14:textId="77777777" w:rsidR="00622CA1" w:rsidRPr="00D00CE0" w:rsidRDefault="00622CA1" w:rsidP="00B53448">
      <w:pPr>
        <w:numPr>
          <w:ilvl w:val="0"/>
          <w:numId w:val="6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Record the facts as soon as possible</w:t>
      </w:r>
    </w:p>
    <w:p w14:paraId="356A04A5" w14:textId="77777777" w:rsidR="00D00CE0" w:rsidRDefault="00622CA1" w:rsidP="00B53448">
      <w:pPr>
        <w:numPr>
          <w:ilvl w:val="0"/>
          <w:numId w:val="6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Refer the matter to the DSO immediately</w:t>
      </w:r>
    </w:p>
    <w:p w14:paraId="1C20C842" w14:textId="28DCB073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9.3 The Role of the Safeguarding Lead</w:t>
      </w:r>
    </w:p>
    <w:p w14:paraId="30AF5376" w14:textId="5E4BD4A0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DSO</w:t>
      </w:r>
      <w:r w:rsidR="00436A0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(Designated Safeguarding </w:t>
      </w:r>
      <w:r w:rsidR="00B53448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Officer) </w:t>
      </w:r>
      <w:r w:rsidR="00B53448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will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:</w:t>
      </w:r>
    </w:p>
    <w:p w14:paraId="51219448" w14:textId="77777777" w:rsidR="00622CA1" w:rsidRPr="00D00CE0" w:rsidRDefault="00622CA1" w:rsidP="00B53448">
      <w:pPr>
        <w:numPr>
          <w:ilvl w:val="0"/>
          <w:numId w:val="6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Assess risk and determine next steps</w:t>
      </w:r>
    </w:p>
    <w:p w14:paraId="104273C3" w14:textId="77777777" w:rsidR="00622CA1" w:rsidRPr="00D00CE0" w:rsidRDefault="00622CA1" w:rsidP="00B53448">
      <w:pPr>
        <w:numPr>
          <w:ilvl w:val="0"/>
          <w:numId w:val="6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 to external agencies where required</w:t>
      </w:r>
    </w:p>
    <w:p w14:paraId="605FBF01" w14:textId="77777777" w:rsidR="00622CA1" w:rsidRPr="00D00CE0" w:rsidRDefault="00622CA1" w:rsidP="00B53448">
      <w:pPr>
        <w:numPr>
          <w:ilvl w:val="0"/>
          <w:numId w:val="6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Inform the board of trustees</w:t>
      </w:r>
    </w:p>
    <w:p w14:paraId="542F67EC" w14:textId="77777777" w:rsidR="00622CA1" w:rsidRPr="00D00CE0" w:rsidRDefault="00622CA1" w:rsidP="00B53448">
      <w:pPr>
        <w:numPr>
          <w:ilvl w:val="0"/>
          <w:numId w:val="6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Report serious incidents to the Charity Commission where appropriate</w:t>
      </w:r>
    </w:p>
    <w:p w14:paraId="39B2AB6A" w14:textId="77777777" w:rsidR="00622CA1" w:rsidRPr="00D00CE0" w:rsidRDefault="00622CA1" w:rsidP="00B53448">
      <w:pPr>
        <w:numPr>
          <w:ilvl w:val="0"/>
          <w:numId w:val="6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Maintain secure case records</w:t>
      </w:r>
    </w:p>
    <w:p w14:paraId="043E8865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10. Reporting to External Authorities</w:t>
      </w:r>
    </w:p>
    <w:p w14:paraId="6E033865" w14:textId="02D3F9D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Equity Charitable Trust will cooperate fully with:</w:t>
      </w:r>
    </w:p>
    <w:p w14:paraId="0C977341" w14:textId="77777777" w:rsidR="00622CA1" w:rsidRPr="00D00CE0" w:rsidRDefault="00622CA1" w:rsidP="00B53448">
      <w:pPr>
        <w:numPr>
          <w:ilvl w:val="0"/>
          <w:numId w:val="6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lastRenderedPageBreak/>
        <w:t>Local Authority Safeguarding Adults Teams</w:t>
      </w:r>
    </w:p>
    <w:p w14:paraId="292D4222" w14:textId="77777777" w:rsidR="00622CA1" w:rsidRPr="00D00CE0" w:rsidRDefault="00622CA1" w:rsidP="00B53448">
      <w:pPr>
        <w:numPr>
          <w:ilvl w:val="0"/>
          <w:numId w:val="6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Police, if a crime is suspected</w:t>
      </w:r>
    </w:p>
    <w:p w14:paraId="484ECAB3" w14:textId="77777777" w:rsidR="00622CA1" w:rsidRPr="00D00CE0" w:rsidRDefault="00622CA1" w:rsidP="00B53448">
      <w:pPr>
        <w:numPr>
          <w:ilvl w:val="0"/>
          <w:numId w:val="6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Charity Commission (Serious Incident Reporting)</w:t>
      </w:r>
    </w:p>
    <w:p w14:paraId="00C84739" w14:textId="77777777" w:rsidR="00622CA1" w:rsidRPr="00D00CE0" w:rsidRDefault="00622CA1" w:rsidP="00B53448">
      <w:pPr>
        <w:numPr>
          <w:ilvl w:val="0"/>
          <w:numId w:val="6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Any relevant regulatory bodies</w:t>
      </w:r>
    </w:p>
    <w:p w14:paraId="0D92CBC4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11. Whistleblowing</w:t>
      </w:r>
    </w:p>
    <w:p w14:paraId="7192701B" w14:textId="255B599A" w:rsidR="00436A0E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charity encourages staff and volunteers to raise concerns about misconduct or malpractice</w:t>
      </w:r>
      <w:r w:rsidR="00CF0E9D"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with safeguarding lead</w:t>
      </w:r>
      <w:r w:rsidR="00436A0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539FD2B1" w14:textId="3C89250A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whistleblowers will be:</w:t>
      </w:r>
    </w:p>
    <w:p w14:paraId="3562A023" w14:textId="77777777" w:rsidR="00622CA1" w:rsidRPr="00D00CE0" w:rsidRDefault="00622CA1" w:rsidP="00B53448">
      <w:pPr>
        <w:numPr>
          <w:ilvl w:val="0"/>
          <w:numId w:val="65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Protected from retaliation</w:t>
      </w:r>
    </w:p>
    <w:p w14:paraId="23A63A0E" w14:textId="77777777" w:rsidR="00622CA1" w:rsidRPr="00D00CE0" w:rsidRDefault="00622CA1" w:rsidP="00B53448">
      <w:pPr>
        <w:numPr>
          <w:ilvl w:val="0"/>
          <w:numId w:val="65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Taken seriously</w:t>
      </w:r>
    </w:p>
    <w:p w14:paraId="208A102E" w14:textId="745EBE08" w:rsidR="00622CA1" w:rsidRPr="00436A0E" w:rsidRDefault="00622CA1" w:rsidP="00B53448">
      <w:pPr>
        <w:numPr>
          <w:ilvl w:val="0"/>
          <w:numId w:val="65"/>
        </w:numPr>
        <w:spacing w:after="120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Supported through the process</w:t>
      </w:r>
    </w:p>
    <w:p w14:paraId="6B9B8A6D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12. Safeguarding in Digital and Remote Work</w:t>
      </w:r>
    </w:p>
    <w:p w14:paraId="491A7002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charity commits to safe digital practices, including:</w:t>
      </w:r>
    </w:p>
    <w:p w14:paraId="1647D2AC" w14:textId="77777777" w:rsidR="00622CA1" w:rsidRPr="00D00CE0" w:rsidRDefault="00622CA1" w:rsidP="00B53448">
      <w:pPr>
        <w:numPr>
          <w:ilvl w:val="0"/>
          <w:numId w:val="6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Secure data handling</w:t>
      </w:r>
    </w:p>
    <w:p w14:paraId="5C69D112" w14:textId="77777777" w:rsidR="00622CA1" w:rsidRPr="00D00CE0" w:rsidRDefault="00622CA1" w:rsidP="00B53448">
      <w:pPr>
        <w:numPr>
          <w:ilvl w:val="0"/>
          <w:numId w:val="6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Clear communication boundaries on email, messaging, and video calls</w:t>
      </w:r>
    </w:p>
    <w:p w14:paraId="62868F68" w14:textId="77777777" w:rsidR="00622CA1" w:rsidRPr="00D00CE0" w:rsidRDefault="00622CA1" w:rsidP="00B53448">
      <w:pPr>
        <w:numPr>
          <w:ilvl w:val="0"/>
          <w:numId w:val="6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No unsupervised or unrecorded one-to-one digital contact unless authorised and logged</w:t>
      </w:r>
    </w:p>
    <w:p w14:paraId="124312E4" w14:textId="44D75411" w:rsidR="00622CA1" w:rsidRPr="00D00CE0" w:rsidRDefault="00622CA1" w:rsidP="00B53448">
      <w:pPr>
        <w:numPr>
          <w:ilvl w:val="0"/>
          <w:numId w:val="6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Training in digital safeguarding risks</w:t>
      </w:r>
    </w:p>
    <w:p w14:paraId="32387E1C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13. Partnerships and Third Parties</w:t>
      </w:r>
    </w:p>
    <w:p w14:paraId="3C4AC460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Where the charity works with partner organisations or contractors:</w:t>
      </w:r>
    </w:p>
    <w:p w14:paraId="1B5C664D" w14:textId="77777777" w:rsidR="00622CA1" w:rsidRPr="00D00CE0" w:rsidRDefault="00622CA1" w:rsidP="00B53448">
      <w:pPr>
        <w:numPr>
          <w:ilvl w:val="0"/>
          <w:numId w:val="6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Safeguarding arrangements will be agreed in writing</w:t>
      </w:r>
    </w:p>
    <w:p w14:paraId="42CD6021" w14:textId="77777777" w:rsidR="00622CA1" w:rsidRPr="00D00CE0" w:rsidRDefault="00622CA1" w:rsidP="00B53448">
      <w:pPr>
        <w:numPr>
          <w:ilvl w:val="0"/>
          <w:numId w:val="6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Due diligence will be conducted on their safeguarding practices</w:t>
      </w:r>
    </w:p>
    <w:p w14:paraId="690CC213" w14:textId="1B5B3108" w:rsidR="00D00CE0" w:rsidRPr="00436A0E" w:rsidRDefault="00622CA1" w:rsidP="00B53448">
      <w:pPr>
        <w:numPr>
          <w:ilvl w:val="0"/>
          <w:numId w:val="67"/>
        </w:numPr>
        <w:spacing w:after="120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Roles and responsibilities must be clear</w:t>
      </w:r>
    </w:p>
    <w:p w14:paraId="293104D0" w14:textId="13C0DDE1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14. Data Protection and Confidentiality</w:t>
      </w:r>
    </w:p>
    <w:p w14:paraId="58925E6D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Safeguarding concerns will be handled in line with </w:t>
      </w: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GDPR</w:t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 and data protection law.</w:t>
      </w:r>
      <w:r w:rsidRPr="00D00CE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en-GB"/>
          <w14:ligatures w14:val="none"/>
        </w:rPr>
        <w:br/>
      </w: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Information will only be shared when necessary for:</w:t>
      </w:r>
    </w:p>
    <w:p w14:paraId="023D64A7" w14:textId="77777777" w:rsidR="00622CA1" w:rsidRPr="00D00CE0" w:rsidRDefault="00622CA1" w:rsidP="00B53448">
      <w:pPr>
        <w:numPr>
          <w:ilvl w:val="0"/>
          <w:numId w:val="6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Protecting individuals from harm</w:t>
      </w:r>
    </w:p>
    <w:p w14:paraId="084B011C" w14:textId="77777777" w:rsidR="00622CA1" w:rsidRPr="00D00CE0" w:rsidRDefault="00622CA1" w:rsidP="00B53448">
      <w:pPr>
        <w:numPr>
          <w:ilvl w:val="0"/>
          <w:numId w:val="6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Fulfilling legal requirements</w:t>
      </w:r>
    </w:p>
    <w:p w14:paraId="4076499E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Safeguarding records will be:</w:t>
      </w:r>
    </w:p>
    <w:p w14:paraId="14F316F2" w14:textId="77777777" w:rsidR="00622CA1" w:rsidRPr="00D00CE0" w:rsidRDefault="00622CA1" w:rsidP="00B53448">
      <w:pPr>
        <w:numPr>
          <w:ilvl w:val="0"/>
          <w:numId w:val="6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Accurate and factual</w:t>
      </w:r>
    </w:p>
    <w:p w14:paraId="4CC40353" w14:textId="77777777" w:rsidR="00622CA1" w:rsidRPr="00D00CE0" w:rsidRDefault="00622CA1" w:rsidP="00B53448">
      <w:pPr>
        <w:numPr>
          <w:ilvl w:val="0"/>
          <w:numId w:val="6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Stored securely</w:t>
      </w:r>
    </w:p>
    <w:p w14:paraId="709FFC0D" w14:textId="70B39E60" w:rsidR="00622CA1" w:rsidRPr="00D00CE0" w:rsidRDefault="00622CA1" w:rsidP="00B53448">
      <w:pPr>
        <w:numPr>
          <w:ilvl w:val="0"/>
          <w:numId w:val="6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Accessed only by authorised personnel</w:t>
      </w:r>
    </w:p>
    <w:p w14:paraId="44956C45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15. Managing Allegations Against Staff or Volunteers</w:t>
      </w:r>
    </w:p>
    <w:p w14:paraId="33675BF9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If an allegation is made:</w:t>
      </w:r>
    </w:p>
    <w:p w14:paraId="1F402F2F" w14:textId="77777777" w:rsidR="00622CA1" w:rsidRPr="00D00CE0" w:rsidRDefault="00622CA1" w:rsidP="00B53448">
      <w:pPr>
        <w:numPr>
          <w:ilvl w:val="0"/>
          <w:numId w:val="7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DSO and trustees must be informed immediately</w:t>
      </w:r>
    </w:p>
    <w:p w14:paraId="7C5EDBBD" w14:textId="77777777" w:rsidR="00622CA1" w:rsidRPr="00D00CE0" w:rsidRDefault="00622CA1" w:rsidP="00B53448">
      <w:pPr>
        <w:numPr>
          <w:ilvl w:val="0"/>
          <w:numId w:val="7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individual may be suspended pending investigation</w:t>
      </w:r>
    </w:p>
    <w:p w14:paraId="5E20CE4E" w14:textId="77777777" w:rsidR="00622CA1" w:rsidRPr="00D00CE0" w:rsidRDefault="00622CA1" w:rsidP="00B53448">
      <w:pPr>
        <w:numPr>
          <w:ilvl w:val="0"/>
          <w:numId w:val="7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External authorities will be contacted where needed</w:t>
      </w:r>
    </w:p>
    <w:p w14:paraId="2B976EB6" w14:textId="77777777" w:rsidR="00622CA1" w:rsidRPr="00D00CE0" w:rsidRDefault="00622CA1" w:rsidP="00B53448">
      <w:pPr>
        <w:numPr>
          <w:ilvl w:val="0"/>
          <w:numId w:val="7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 fair and consistent process will be followed</w:t>
      </w:r>
    </w:p>
    <w:p w14:paraId="059F8800" w14:textId="07857B5C" w:rsidR="00622CA1" w:rsidRPr="00D00CE0" w:rsidRDefault="00622CA1" w:rsidP="00B53448">
      <w:pPr>
        <w:numPr>
          <w:ilvl w:val="0"/>
          <w:numId w:val="7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Outcomes will be documented and acted upon</w:t>
      </w:r>
    </w:p>
    <w:p w14:paraId="54310BE4" w14:textId="77777777" w:rsidR="00622CA1" w:rsidRPr="00D00CE0" w:rsidRDefault="00622CA1" w:rsidP="00B53448">
      <w:pPr>
        <w:spacing w:after="120"/>
        <w:outlineLvl w:val="1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>16. Review and Monitoring</w:t>
      </w:r>
    </w:p>
    <w:p w14:paraId="78A203E4" w14:textId="77777777" w:rsidR="00622CA1" w:rsidRPr="00D00CE0" w:rsidRDefault="00622CA1" w:rsidP="00B53448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safeguarding policy will be:</w:t>
      </w:r>
    </w:p>
    <w:p w14:paraId="7A7C2867" w14:textId="77777777" w:rsidR="00622CA1" w:rsidRPr="00D00CE0" w:rsidRDefault="00622CA1" w:rsidP="00B53448">
      <w:pPr>
        <w:numPr>
          <w:ilvl w:val="0"/>
          <w:numId w:val="7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Reviewed annually or after any major safeguarding incident</w:t>
      </w:r>
    </w:p>
    <w:p w14:paraId="0826EAE3" w14:textId="77777777" w:rsidR="00622CA1" w:rsidRPr="00D00CE0" w:rsidRDefault="00622CA1" w:rsidP="00B53448">
      <w:pPr>
        <w:numPr>
          <w:ilvl w:val="0"/>
          <w:numId w:val="7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Updated in line with new legislation or Charity Commission guidance</w:t>
      </w:r>
    </w:p>
    <w:p w14:paraId="3A0A7120" w14:textId="77777777" w:rsidR="00622CA1" w:rsidRPr="00D00CE0" w:rsidRDefault="00622CA1" w:rsidP="00B53448">
      <w:pPr>
        <w:spacing w:after="120"/>
        <w:outlineLvl w:val="0"/>
        <w:rPr>
          <w:rFonts w:eastAsiaTheme="minorEastAsia"/>
          <w:b/>
          <w:bCs/>
          <w:color w:val="000000"/>
          <w:kern w:val="36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36"/>
          <w:sz w:val="20"/>
          <w:szCs w:val="20"/>
          <w:lang w:eastAsia="en-GB"/>
          <w14:ligatures w14:val="none"/>
        </w:rPr>
        <w:t>Appendices (Optional)</w:t>
      </w:r>
    </w:p>
    <w:p w14:paraId="3DA2BBFB" w14:textId="77777777" w:rsidR="00622CA1" w:rsidRPr="00D00CE0" w:rsidRDefault="00622CA1" w:rsidP="00B53448">
      <w:pPr>
        <w:numPr>
          <w:ilvl w:val="0"/>
          <w:numId w:val="7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A. Reporting form template</w:t>
      </w:r>
    </w:p>
    <w:p w14:paraId="2712607B" w14:textId="77777777" w:rsidR="00622CA1" w:rsidRPr="00D00CE0" w:rsidRDefault="00622CA1" w:rsidP="00B53448">
      <w:pPr>
        <w:numPr>
          <w:ilvl w:val="0"/>
          <w:numId w:val="7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B. Contact details for Safeguarding Lead</w:t>
      </w:r>
    </w:p>
    <w:p w14:paraId="74B879AC" w14:textId="6FB5D8E1" w:rsidR="00622CA1" w:rsidRPr="00D00CE0" w:rsidRDefault="00622CA1" w:rsidP="00B53448">
      <w:pPr>
        <w:numPr>
          <w:ilvl w:val="0"/>
          <w:numId w:val="7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C. Charity Commission Serious Incident reporting guidance summary</w:t>
      </w:r>
    </w:p>
    <w:p w14:paraId="4EAD2788" w14:textId="77777777" w:rsidR="00D00CE0" w:rsidRDefault="00D00CE0" w:rsidP="00436A0E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266278F9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6A0E" w14:paraId="76AEE8BA" w14:textId="77777777" w:rsidTr="00436A0E">
        <w:tc>
          <w:tcPr>
            <w:tcW w:w="4508" w:type="dxa"/>
          </w:tcPr>
          <w:p w14:paraId="75CC944A" w14:textId="4538CD24" w:rsidR="00436A0E" w:rsidRDefault="00436A0E" w:rsidP="00436A0E">
            <w:pPr>
              <w:spacing w:after="120"/>
              <w:outlineLvl w:val="2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Version:</w:t>
            </w:r>
          </w:p>
        </w:tc>
        <w:tc>
          <w:tcPr>
            <w:tcW w:w="4508" w:type="dxa"/>
          </w:tcPr>
          <w:p w14:paraId="4461CAD3" w14:textId="223B95D8" w:rsidR="00436A0E" w:rsidRDefault="00436A0E" w:rsidP="00436A0E">
            <w:pPr>
              <w:spacing w:after="120"/>
              <w:outlineLvl w:val="2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Date:</w:t>
            </w:r>
          </w:p>
        </w:tc>
      </w:tr>
      <w:tr w:rsidR="00436A0E" w14:paraId="32C77696" w14:textId="77777777" w:rsidTr="00436A0E">
        <w:tc>
          <w:tcPr>
            <w:tcW w:w="4508" w:type="dxa"/>
          </w:tcPr>
          <w:p w14:paraId="2F230CE0" w14:textId="66D079C0" w:rsidR="00436A0E" w:rsidRDefault="00436A0E" w:rsidP="00436A0E">
            <w:pPr>
              <w:spacing w:after="120"/>
              <w:outlineLvl w:val="2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Next Review Date:</w:t>
            </w:r>
          </w:p>
        </w:tc>
        <w:tc>
          <w:tcPr>
            <w:tcW w:w="4508" w:type="dxa"/>
          </w:tcPr>
          <w:p w14:paraId="6EB1B707" w14:textId="10D7C045" w:rsidR="00436A0E" w:rsidRDefault="00436A0E" w:rsidP="00436A0E">
            <w:pPr>
              <w:spacing w:after="120"/>
              <w:outlineLvl w:val="2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Approved by:</w:t>
            </w:r>
          </w:p>
        </w:tc>
      </w:tr>
    </w:tbl>
    <w:p w14:paraId="6900F24A" w14:textId="77777777" w:rsidR="00436A0E" w:rsidRPr="00AC4C64" w:rsidRDefault="00436A0E" w:rsidP="00B53448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67564FB" w14:textId="1A97055A" w:rsidR="00D251B9" w:rsidRPr="00D00CE0" w:rsidRDefault="00D251B9" w:rsidP="00B53448">
      <w:pPr>
        <w:spacing w:after="120"/>
        <w:outlineLvl w:val="1"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en-GB"/>
          <w14:ligatures w14:val="none"/>
        </w:rPr>
      </w:pPr>
    </w:p>
    <w:p w14:paraId="5A180B9B" w14:textId="77777777" w:rsidR="004665A1" w:rsidRPr="00D00CE0" w:rsidRDefault="004665A1">
      <w:pPr>
        <w:rPr>
          <w:rFonts w:asciiTheme="majorHAnsi" w:hAnsiTheme="majorHAnsi" w:cstheme="majorHAnsi"/>
          <w:sz w:val="20"/>
          <w:szCs w:val="20"/>
        </w:rPr>
      </w:pPr>
    </w:p>
    <w:sectPr w:rsidR="004665A1" w:rsidRPr="00D00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D5"/>
    <w:multiLevelType w:val="multilevel"/>
    <w:tmpl w:val="22E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073A"/>
    <w:multiLevelType w:val="multilevel"/>
    <w:tmpl w:val="DD30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F1FEE"/>
    <w:multiLevelType w:val="multilevel"/>
    <w:tmpl w:val="462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12DFB"/>
    <w:multiLevelType w:val="multilevel"/>
    <w:tmpl w:val="4012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25839"/>
    <w:multiLevelType w:val="multilevel"/>
    <w:tmpl w:val="824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C5CA6"/>
    <w:multiLevelType w:val="multilevel"/>
    <w:tmpl w:val="430E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85BEF"/>
    <w:multiLevelType w:val="multilevel"/>
    <w:tmpl w:val="526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83CB6"/>
    <w:multiLevelType w:val="multilevel"/>
    <w:tmpl w:val="7FFE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77B21"/>
    <w:multiLevelType w:val="multilevel"/>
    <w:tmpl w:val="D89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EE3D69"/>
    <w:multiLevelType w:val="multilevel"/>
    <w:tmpl w:val="5A9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A1104"/>
    <w:multiLevelType w:val="multilevel"/>
    <w:tmpl w:val="F3F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3671C"/>
    <w:multiLevelType w:val="multilevel"/>
    <w:tmpl w:val="D6DA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06932"/>
    <w:multiLevelType w:val="multilevel"/>
    <w:tmpl w:val="F772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B83576"/>
    <w:multiLevelType w:val="multilevel"/>
    <w:tmpl w:val="4EE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3A37E0"/>
    <w:multiLevelType w:val="multilevel"/>
    <w:tmpl w:val="925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B3642"/>
    <w:multiLevelType w:val="multilevel"/>
    <w:tmpl w:val="679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4130A3"/>
    <w:multiLevelType w:val="multilevel"/>
    <w:tmpl w:val="591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57E86"/>
    <w:multiLevelType w:val="multilevel"/>
    <w:tmpl w:val="564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DF0F68"/>
    <w:multiLevelType w:val="multilevel"/>
    <w:tmpl w:val="91C2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C007B"/>
    <w:multiLevelType w:val="multilevel"/>
    <w:tmpl w:val="2E9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295554"/>
    <w:multiLevelType w:val="multilevel"/>
    <w:tmpl w:val="5ED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942948"/>
    <w:multiLevelType w:val="multilevel"/>
    <w:tmpl w:val="BAE0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6C617F"/>
    <w:multiLevelType w:val="multilevel"/>
    <w:tmpl w:val="0C2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FB3832"/>
    <w:multiLevelType w:val="multilevel"/>
    <w:tmpl w:val="22FA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260CA5"/>
    <w:multiLevelType w:val="multilevel"/>
    <w:tmpl w:val="80A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9400EA"/>
    <w:multiLevelType w:val="multilevel"/>
    <w:tmpl w:val="9D6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AA7DD8"/>
    <w:multiLevelType w:val="multilevel"/>
    <w:tmpl w:val="2DEA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CF3C78"/>
    <w:multiLevelType w:val="multilevel"/>
    <w:tmpl w:val="15C2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8D33C9"/>
    <w:multiLevelType w:val="multilevel"/>
    <w:tmpl w:val="E9E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6750A1"/>
    <w:multiLevelType w:val="multilevel"/>
    <w:tmpl w:val="CF7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5E2D10"/>
    <w:multiLevelType w:val="multilevel"/>
    <w:tmpl w:val="034E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F7392B"/>
    <w:multiLevelType w:val="multilevel"/>
    <w:tmpl w:val="A6E6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B66402"/>
    <w:multiLevelType w:val="multilevel"/>
    <w:tmpl w:val="F098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71E78"/>
    <w:multiLevelType w:val="multilevel"/>
    <w:tmpl w:val="5418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0F7471"/>
    <w:multiLevelType w:val="multilevel"/>
    <w:tmpl w:val="B140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9304E5"/>
    <w:multiLevelType w:val="multilevel"/>
    <w:tmpl w:val="011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CA4F29"/>
    <w:multiLevelType w:val="multilevel"/>
    <w:tmpl w:val="1BF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6502BE"/>
    <w:multiLevelType w:val="multilevel"/>
    <w:tmpl w:val="D920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0A401D"/>
    <w:multiLevelType w:val="multilevel"/>
    <w:tmpl w:val="AB2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806134"/>
    <w:multiLevelType w:val="multilevel"/>
    <w:tmpl w:val="B336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F66FC"/>
    <w:multiLevelType w:val="multilevel"/>
    <w:tmpl w:val="1A8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5C3A37"/>
    <w:multiLevelType w:val="multilevel"/>
    <w:tmpl w:val="17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6D543F"/>
    <w:multiLevelType w:val="multilevel"/>
    <w:tmpl w:val="7D94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87472B"/>
    <w:multiLevelType w:val="multilevel"/>
    <w:tmpl w:val="075E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2C624C"/>
    <w:multiLevelType w:val="multilevel"/>
    <w:tmpl w:val="9CC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3D5E03"/>
    <w:multiLevelType w:val="multilevel"/>
    <w:tmpl w:val="D6F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A1A73"/>
    <w:multiLevelType w:val="multilevel"/>
    <w:tmpl w:val="C31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696699"/>
    <w:multiLevelType w:val="multilevel"/>
    <w:tmpl w:val="A47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EB567D"/>
    <w:multiLevelType w:val="multilevel"/>
    <w:tmpl w:val="A2F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3E49FE"/>
    <w:multiLevelType w:val="multilevel"/>
    <w:tmpl w:val="AAB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446051"/>
    <w:multiLevelType w:val="multilevel"/>
    <w:tmpl w:val="C02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1B78B2"/>
    <w:multiLevelType w:val="multilevel"/>
    <w:tmpl w:val="474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020C06"/>
    <w:multiLevelType w:val="multilevel"/>
    <w:tmpl w:val="DCA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1F7891"/>
    <w:multiLevelType w:val="multilevel"/>
    <w:tmpl w:val="624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1A6543"/>
    <w:multiLevelType w:val="multilevel"/>
    <w:tmpl w:val="FE00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8F048B"/>
    <w:multiLevelType w:val="multilevel"/>
    <w:tmpl w:val="CC4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112A0C"/>
    <w:multiLevelType w:val="multilevel"/>
    <w:tmpl w:val="9BB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E51B4F"/>
    <w:multiLevelType w:val="multilevel"/>
    <w:tmpl w:val="DA98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97216A"/>
    <w:multiLevelType w:val="multilevel"/>
    <w:tmpl w:val="34E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7F5185"/>
    <w:multiLevelType w:val="multilevel"/>
    <w:tmpl w:val="6A1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8B1FAB"/>
    <w:multiLevelType w:val="multilevel"/>
    <w:tmpl w:val="149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722D13"/>
    <w:multiLevelType w:val="multilevel"/>
    <w:tmpl w:val="FC0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C9285D"/>
    <w:multiLevelType w:val="multilevel"/>
    <w:tmpl w:val="67DC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041809"/>
    <w:multiLevelType w:val="multilevel"/>
    <w:tmpl w:val="97D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9942F5"/>
    <w:multiLevelType w:val="hybridMultilevel"/>
    <w:tmpl w:val="C1D6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5327A5"/>
    <w:multiLevelType w:val="multilevel"/>
    <w:tmpl w:val="2C7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BD052A"/>
    <w:multiLevelType w:val="multilevel"/>
    <w:tmpl w:val="AD7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D40210"/>
    <w:multiLevelType w:val="multilevel"/>
    <w:tmpl w:val="9A04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B62129"/>
    <w:multiLevelType w:val="multilevel"/>
    <w:tmpl w:val="B510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A9729C"/>
    <w:multiLevelType w:val="multilevel"/>
    <w:tmpl w:val="593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90478E"/>
    <w:multiLevelType w:val="multilevel"/>
    <w:tmpl w:val="CD4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F5560F"/>
    <w:multiLevelType w:val="multilevel"/>
    <w:tmpl w:val="A9AE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AD74DA"/>
    <w:multiLevelType w:val="multilevel"/>
    <w:tmpl w:val="3C70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01995">
    <w:abstractNumId w:val="53"/>
  </w:num>
  <w:num w:numId="2" w16cid:durableId="878778873">
    <w:abstractNumId w:val="55"/>
  </w:num>
  <w:num w:numId="3" w16cid:durableId="1423602368">
    <w:abstractNumId w:val="22"/>
  </w:num>
  <w:num w:numId="4" w16cid:durableId="1050306174">
    <w:abstractNumId w:val="2"/>
  </w:num>
  <w:num w:numId="5" w16cid:durableId="423385179">
    <w:abstractNumId w:val="37"/>
  </w:num>
  <w:num w:numId="6" w16cid:durableId="315498282">
    <w:abstractNumId w:val="52"/>
  </w:num>
  <w:num w:numId="7" w16cid:durableId="1201017446">
    <w:abstractNumId w:val="30"/>
  </w:num>
  <w:num w:numId="8" w16cid:durableId="1842235888">
    <w:abstractNumId w:val="63"/>
  </w:num>
  <w:num w:numId="9" w16cid:durableId="830372259">
    <w:abstractNumId w:val="35"/>
  </w:num>
  <w:num w:numId="10" w16cid:durableId="1707607262">
    <w:abstractNumId w:val="29"/>
  </w:num>
  <w:num w:numId="11" w16cid:durableId="1474299127">
    <w:abstractNumId w:val="54"/>
  </w:num>
  <w:num w:numId="12" w16cid:durableId="1090347401">
    <w:abstractNumId w:val="20"/>
  </w:num>
  <w:num w:numId="13" w16cid:durableId="672295001">
    <w:abstractNumId w:val="12"/>
  </w:num>
  <w:num w:numId="14" w16cid:durableId="1541822488">
    <w:abstractNumId w:val="66"/>
  </w:num>
  <w:num w:numId="15" w16cid:durableId="54209752">
    <w:abstractNumId w:val="50"/>
  </w:num>
  <w:num w:numId="16" w16cid:durableId="1939289571">
    <w:abstractNumId w:val="21"/>
  </w:num>
  <w:num w:numId="17" w16cid:durableId="947783602">
    <w:abstractNumId w:val="11"/>
  </w:num>
  <w:num w:numId="18" w16cid:durableId="103810187">
    <w:abstractNumId w:val="59"/>
  </w:num>
  <w:num w:numId="19" w16cid:durableId="440996472">
    <w:abstractNumId w:val="70"/>
  </w:num>
  <w:num w:numId="20" w16cid:durableId="977540387">
    <w:abstractNumId w:val="38"/>
  </w:num>
  <w:num w:numId="21" w16cid:durableId="1696688116">
    <w:abstractNumId w:val="1"/>
  </w:num>
  <w:num w:numId="22" w16cid:durableId="1127436538">
    <w:abstractNumId w:val="31"/>
  </w:num>
  <w:num w:numId="23" w16cid:durableId="281498173">
    <w:abstractNumId w:val="49"/>
  </w:num>
  <w:num w:numId="24" w16cid:durableId="62601993">
    <w:abstractNumId w:val="24"/>
  </w:num>
  <w:num w:numId="25" w16cid:durableId="2125494326">
    <w:abstractNumId w:val="18"/>
  </w:num>
  <w:num w:numId="26" w16cid:durableId="629938609">
    <w:abstractNumId w:val="65"/>
  </w:num>
  <w:num w:numId="27" w16cid:durableId="544560112">
    <w:abstractNumId w:val="42"/>
  </w:num>
  <w:num w:numId="28" w16cid:durableId="1056928222">
    <w:abstractNumId w:val="60"/>
  </w:num>
  <w:num w:numId="29" w16cid:durableId="1024283857">
    <w:abstractNumId w:val="8"/>
  </w:num>
  <w:num w:numId="30" w16cid:durableId="1681816004">
    <w:abstractNumId w:val="17"/>
  </w:num>
  <w:num w:numId="31" w16cid:durableId="1121344946">
    <w:abstractNumId w:val="15"/>
  </w:num>
  <w:num w:numId="32" w16cid:durableId="294216916">
    <w:abstractNumId w:val="39"/>
  </w:num>
  <w:num w:numId="33" w16cid:durableId="1389953998">
    <w:abstractNumId w:val="47"/>
  </w:num>
  <w:num w:numId="34" w16cid:durableId="1062412452">
    <w:abstractNumId w:val="16"/>
  </w:num>
  <w:num w:numId="35" w16cid:durableId="2097438015">
    <w:abstractNumId w:val="61"/>
  </w:num>
  <w:num w:numId="36" w16cid:durableId="2055958113">
    <w:abstractNumId w:val="0"/>
  </w:num>
  <w:num w:numId="37" w16cid:durableId="1837459820">
    <w:abstractNumId w:val="34"/>
  </w:num>
  <w:num w:numId="38" w16cid:durableId="1894848628">
    <w:abstractNumId w:val="10"/>
  </w:num>
  <w:num w:numId="39" w16cid:durableId="2060283856">
    <w:abstractNumId w:val="46"/>
  </w:num>
  <w:num w:numId="40" w16cid:durableId="1482237906">
    <w:abstractNumId w:val="32"/>
  </w:num>
  <w:num w:numId="41" w16cid:durableId="1645503421">
    <w:abstractNumId w:val="41"/>
  </w:num>
  <w:num w:numId="42" w16cid:durableId="1737164744">
    <w:abstractNumId w:val="9"/>
  </w:num>
  <w:num w:numId="43" w16cid:durableId="1140925133">
    <w:abstractNumId w:val="19"/>
  </w:num>
  <w:num w:numId="44" w16cid:durableId="1685090058">
    <w:abstractNumId w:val="51"/>
  </w:num>
  <w:num w:numId="45" w16cid:durableId="1667702967">
    <w:abstractNumId w:val="28"/>
  </w:num>
  <w:num w:numId="46" w16cid:durableId="325860008">
    <w:abstractNumId w:val="48"/>
  </w:num>
  <w:num w:numId="47" w16cid:durableId="1438981139">
    <w:abstractNumId w:val="4"/>
  </w:num>
  <w:num w:numId="48" w16cid:durableId="1182158329">
    <w:abstractNumId w:val="27"/>
  </w:num>
  <w:num w:numId="49" w16cid:durableId="1004355316">
    <w:abstractNumId w:val="23"/>
  </w:num>
  <w:num w:numId="50" w16cid:durableId="875238125">
    <w:abstractNumId w:val="45"/>
  </w:num>
  <w:num w:numId="51" w16cid:durableId="829054059">
    <w:abstractNumId w:val="33"/>
  </w:num>
  <w:num w:numId="52" w16cid:durableId="697464213">
    <w:abstractNumId w:val="43"/>
  </w:num>
  <w:num w:numId="53" w16cid:durableId="665481643">
    <w:abstractNumId w:val="25"/>
  </w:num>
  <w:num w:numId="54" w16cid:durableId="31617745">
    <w:abstractNumId w:val="5"/>
  </w:num>
  <w:num w:numId="55" w16cid:durableId="1824001670">
    <w:abstractNumId w:val="72"/>
  </w:num>
  <w:num w:numId="56" w16cid:durableId="2034959605">
    <w:abstractNumId w:val="44"/>
  </w:num>
  <w:num w:numId="57" w16cid:durableId="346567189">
    <w:abstractNumId w:val="58"/>
  </w:num>
  <w:num w:numId="58" w16cid:durableId="498815190">
    <w:abstractNumId w:val="6"/>
  </w:num>
  <w:num w:numId="59" w16cid:durableId="883444861">
    <w:abstractNumId w:val="68"/>
  </w:num>
  <w:num w:numId="60" w16cid:durableId="1759715812">
    <w:abstractNumId w:val="13"/>
  </w:num>
  <w:num w:numId="61" w16cid:durableId="399208847">
    <w:abstractNumId w:val="56"/>
  </w:num>
  <w:num w:numId="62" w16cid:durableId="970092878">
    <w:abstractNumId w:val="40"/>
  </w:num>
  <w:num w:numId="63" w16cid:durableId="2015958814">
    <w:abstractNumId w:val="69"/>
  </w:num>
  <w:num w:numId="64" w16cid:durableId="1165896223">
    <w:abstractNumId w:val="71"/>
  </w:num>
  <w:num w:numId="65" w16cid:durableId="1831024718">
    <w:abstractNumId w:val="14"/>
  </w:num>
  <w:num w:numId="66" w16cid:durableId="494345517">
    <w:abstractNumId w:val="36"/>
  </w:num>
  <w:num w:numId="67" w16cid:durableId="230584420">
    <w:abstractNumId w:val="67"/>
  </w:num>
  <w:num w:numId="68" w16cid:durableId="1022902238">
    <w:abstractNumId w:val="7"/>
  </w:num>
  <w:num w:numId="69" w16cid:durableId="1239360701">
    <w:abstractNumId w:val="62"/>
  </w:num>
  <w:num w:numId="70" w16cid:durableId="676420136">
    <w:abstractNumId w:val="26"/>
  </w:num>
  <w:num w:numId="71" w16cid:durableId="1559511674">
    <w:abstractNumId w:val="57"/>
  </w:num>
  <w:num w:numId="72" w16cid:durableId="732699280">
    <w:abstractNumId w:val="3"/>
  </w:num>
  <w:num w:numId="73" w16cid:durableId="1660620783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B9"/>
    <w:rsid w:val="00070F6B"/>
    <w:rsid w:val="000E4CBC"/>
    <w:rsid w:val="00273424"/>
    <w:rsid w:val="003A6C37"/>
    <w:rsid w:val="0043006C"/>
    <w:rsid w:val="00436A0E"/>
    <w:rsid w:val="004665A1"/>
    <w:rsid w:val="004946AB"/>
    <w:rsid w:val="00622019"/>
    <w:rsid w:val="00622CA1"/>
    <w:rsid w:val="008265FD"/>
    <w:rsid w:val="008456F7"/>
    <w:rsid w:val="00A244E8"/>
    <w:rsid w:val="00B53448"/>
    <w:rsid w:val="00C866F1"/>
    <w:rsid w:val="00CF0E9D"/>
    <w:rsid w:val="00D00CE0"/>
    <w:rsid w:val="00D05E54"/>
    <w:rsid w:val="00D251B9"/>
    <w:rsid w:val="00D860A0"/>
    <w:rsid w:val="00DD2132"/>
    <w:rsid w:val="00E1533D"/>
    <w:rsid w:val="00F42DFD"/>
    <w:rsid w:val="00F81CAC"/>
    <w:rsid w:val="0A3088CF"/>
    <w:rsid w:val="266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B2FB25"/>
  <w15:chartTrackingRefBased/>
  <w15:docId w15:val="{0C02FD20-BF79-BD4A-B851-640F674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5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51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251B9"/>
  </w:style>
  <w:style w:type="character" w:styleId="Strong">
    <w:name w:val="Strong"/>
    <w:basedOn w:val="DefaultParagraphFont"/>
    <w:uiPriority w:val="22"/>
    <w:qFormat/>
    <w:rsid w:val="00D251B9"/>
    <w:rPr>
      <w:b/>
      <w:bCs/>
    </w:rPr>
  </w:style>
  <w:style w:type="character" w:styleId="Emphasis">
    <w:name w:val="Emphasis"/>
    <w:basedOn w:val="DefaultParagraphFont"/>
    <w:uiPriority w:val="20"/>
    <w:qFormat/>
    <w:rsid w:val="00D251B9"/>
    <w:rPr>
      <w:i/>
      <w:iCs/>
    </w:rPr>
  </w:style>
  <w:style w:type="paragraph" w:styleId="Revision">
    <w:name w:val="Revision"/>
    <w:hidden/>
    <w:uiPriority w:val="99"/>
    <w:semiHidden/>
    <w:rsid w:val="00436A0E"/>
  </w:style>
  <w:style w:type="table" w:styleId="TableGrid">
    <w:name w:val="Table Grid"/>
    <w:basedOn w:val="TableNormal"/>
    <w:uiPriority w:val="39"/>
    <w:rsid w:val="00436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b867302338b9448c1c14c46f4407ca64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731b63a03e3d083064110f3acde31d40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Props1.xml><?xml version="1.0" encoding="utf-8"?>
<ds:datastoreItem xmlns:ds="http://schemas.openxmlformats.org/officeDocument/2006/customXml" ds:itemID="{87269902-E73E-4978-A604-DA6E82B10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2061-f93e-4a6b-8c7b-66f7159299ee"/>
    <ds:schemaRef ds:uri="d6aadc69-fad0-4984-8ad1-f77856175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02E31-5242-4E35-84F4-B46D7664C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D10E4-8182-4FD7-BA07-EAB8297138D2}">
  <ds:schemaRefs>
    <ds:schemaRef ds:uri="http://schemas.microsoft.com/office/2006/metadata/properties"/>
    <ds:schemaRef ds:uri="http://schemas.microsoft.com/office/infopath/2007/PartnerControls"/>
    <ds:schemaRef ds:uri="d6aadc69-fad0-4984-8ad1-f77856175be1"/>
    <ds:schemaRef ds:uri="8c0d2061-f93e-4a6b-8c7b-66f7159299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Steele</dc:creator>
  <cp:keywords/>
  <dc:description/>
  <cp:lastModifiedBy>Kaethe</cp:lastModifiedBy>
  <cp:revision>2</cp:revision>
  <dcterms:created xsi:type="dcterms:W3CDTF">2025-12-15T12:46:00Z</dcterms:created>
  <dcterms:modified xsi:type="dcterms:W3CDTF">2025-12-15T12:46:00Z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